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5A" w:rsidRDefault="00F0455A" w:rsidP="00F0455A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000000"/>
          <w:sz w:val="17"/>
          <w:szCs w:val="17"/>
        </w:rPr>
        <w:t xml:space="preserve">§ 4.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Загальна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характеристика </w:t>
      </w:r>
      <w:proofErr w:type="spellStart"/>
      <w:proofErr w:type="gramStart"/>
      <w:r>
        <w:rPr>
          <w:rStyle w:val="a4"/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000000"/>
          <w:sz w:val="17"/>
          <w:szCs w:val="17"/>
        </w:rPr>
        <w:t>ідстав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трудового договору</w:t>
      </w:r>
    </w:p>
    <w:bookmarkEnd w:id="0"/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У </w:t>
      </w:r>
      <w:proofErr w:type="spellStart"/>
      <w:r>
        <w:rPr>
          <w:rFonts w:ascii="Verdana" w:hAnsi="Verdana"/>
          <w:color w:val="000000"/>
          <w:sz w:val="17"/>
          <w:szCs w:val="17"/>
        </w:rPr>
        <w:t>законодавстві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000000"/>
          <w:sz w:val="17"/>
          <w:szCs w:val="17"/>
        </w:rPr>
        <w:t>визначення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вживається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кілька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термінів</w:t>
      </w:r>
      <w:proofErr w:type="spellEnd"/>
      <w:r>
        <w:rPr>
          <w:rFonts w:ascii="Verdana" w:hAnsi="Verdana"/>
          <w:color w:val="000000"/>
          <w:sz w:val="17"/>
          <w:szCs w:val="17"/>
        </w:rPr>
        <w:t>: "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договору”, "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договору”, "</w:t>
      </w:r>
      <w:proofErr w:type="spellStart"/>
      <w:r>
        <w:rPr>
          <w:rFonts w:ascii="Verdana" w:hAnsi="Verdana"/>
          <w:color w:val="000000"/>
          <w:sz w:val="17"/>
          <w:szCs w:val="17"/>
        </w:rPr>
        <w:t>звільнення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>”.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є </w:t>
      </w:r>
      <w:proofErr w:type="spellStart"/>
      <w:r>
        <w:rPr>
          <w:rFonts w:ascii="Verdana" w:hAnsi="Verdana"/>
          <w:color w:val="000000"/>
          <w:sz w:val="17"/>
          <w:szCs w:val="17"/>
        </w:rPr>
        <w:t>родовим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поняттям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000000"/>
          <w:sz w:val="17"/>
          <w:szCs w:val="17"/>
        </w:rPr>
        <w:t>всіх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000000"/>
          <w:sz w:val="17"/>
          <w:szCs w:val="17"/>
        </w:rPr>
        <w:t>означає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незалежно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того, з </w:t>
      </w:r>
      <w:proofErr w:type="spellStart"/>
      <w:r>
        <w:rPr>
          <w:rFonts w:ascii="Verdana" w:hAnsi="Verdana"/>
          <w:color w:val="000000"/>
          <w:sz w:val="17"/>
          <w:szCs w:val="17"/>
        </w:rPr>
        <w:t>чиєї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000000"/>
          <w:sz w:val="17"/>
          <w:szCs w:val="17"/>
        </w:rPr>
        <w:t>якими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іншими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підставами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вони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припиняються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000000"/>
          <w:sz w:val="17"/>
          <w:szCs w:val="17"/>
        </w:rPr>
        <w:t>Термін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"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трудового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договору”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передбачає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ст.ст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38, 39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000000"/>
          <w:sz w:val="17"/>
          <w:szCs w:val="17"/>
        </w:rPr>
        <w:t>власника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ст.ст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28, 40, 41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000000"/>
          <w:sz w:val="17"/>
          <w:szCs w:val="17"/>
        </w:rPr>
        <w:t>профспілкового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органу (ст. 45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000000"/>
          <w:sz w:val="17"/>
          <w:szCs w:val="17"/>
        </w:rPr>
        <w:t>батьків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неповнолітнього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(ст. 199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>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Основні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</w:t>
      </w:r>
      <w:proofErr w:type="spellStart"/>
      <w:r>
        <w:rPr>
          <w:rFonts w:ascii="Verdana" w:hAnsi="Verdana"/>
          <w:color w:val="000000"/>
          <w:sz w:val="17"/>
          <w:szCs w:val="17"/>
        </w:rPr>
        <w:t>встановлено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ст. 36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 Угода </w:t>
      </w:r>
      <w:proofErr w:type="spellStart"/>
      <w:r>
        <w:rPr>
          <w:rFonts w:ascii="Verdana" w:hAnsi="Verdana"/>
          <w:color w:val="000000"/>
          <w:sz w:val="17"/>
          <w:szCs w:val="17"/>
        </w:rPr>
        <w:t>сторін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(п. 1 ст. 36).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Сторони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мають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дійти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згоди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 таких </w:t>
      </w:r>
      <w:proofErr w:type="spellStart"/>
      <w:r>
        <w:rPr>
          <w:rFonts w:ascii="Verdana" w:hAnsi="Verdana"/>
          <w:color w:val="000000"/>
          <w:sz w:val="17"/>
          <w:szCs w:val="17"/>
        </w:rPr>
        <w:t>моментів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: а) </w:t>
      </w:r>
      <w:proofErr w:type="spellStart"/>
      <w:r>
        <w:rPr>
          <w:rFonts w:ascii="Verdana" w:hAnsi="Verdana"/>
          <w:color w:val="000000"/>
          <w:sz w:val="17"/>
          <w:szCs w:val="17"/>
        </w:rPr>
        <w:t>самий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факт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; б)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з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(у </w:t>
      </w:r>
      <w:proofErr w:type="spellStart"/>
      <w:r>
        <w:rPr>
          <w:rFonts w:ascii="Verdana" w:hAnsi="Verdana"/>
          <w:color w:val="000000"/>
          <w:sz w:val="17"/>
          <w:szCs w:val="17"/>
        </w:rPr>
        <w:t>наказі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000000"/>
          <w:sz w:val="17"/>
          <w:szCs w:val="17"/>
        </w:rPr>
        <w:t>звільнення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та у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трудовій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книжці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буде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посилання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на ст. 38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ст. 39, а на п. 1 ст. 36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в) дата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На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відміну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з </w:t>
      </w:r>
      <w:proofErr w:type="spellStart"/>
      <w:r>
        <w:rPr>
          <w:rFonts w:ascii="Verdana" w:hAnsi="Verdana"/>
          <w:color w:val="000000"/>
          <w:sz w:val="17"/>
          <w:szCs w:val="17"/>
        </w:rPr>
        <w:t>власної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коли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000000"/>
          <w:sz w:val="17"/>
          <w:szCs w:val="17"/>
        </w:rPr>
        <w:t>закінчення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строку </w:t>
      </w:r>
      <w:proofErr w:type="spellStart"/>
      <w:r>
        <w:rPr>
          <w:rFonts w:ascii="Verdana" w:hAnsi="Verdana"/>
          <w:color w:val="000000"/>
          <w:sz w:val="17"/>
          <w:szCs w:val="17"/>
        </w:rPr>
        <w:t>попередження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000000"/>
          <w:sz w:val="17"/>
          <w:szCs w:val="17"/>
        </w:rPr>
        <w:t>звільнення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може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відізвати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свою </w:t>
      </w:r>
      <w:proofErr w:type="spellStart"/>
      <w:r>
        <w:rPr>
          <w:rFonts w:ascii="Verdana" w:hAnsi="Verdana"/>
          <w:color w:val="000000"/>
          <w:sz w:val="17"/>
          <w:szCs w:val="17"/>
        </w:rPr>
        <w:t>заяву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відмова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п. 1 ст. 36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може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відбутися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тільки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000000"/>
          <w:sz w:val="17"/>
          <w:szCs w:val="17"/>
        </w:rPr>
        <w:t>погодженням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сторін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  <w:proofErr w:type="gramEnd"/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2. </w:t>
      </w:r>
      <w:proofErr w:type="spellStart"/>
      <w:r>
        <w:rPr>
          <w:rFonts w:ascii="Verdana" w:hAnsi="Verdana"/>
          <w:color w:val="000000"/>
          <w:sz w:val="17"/>
          <w:szCs w:val="17"/>
        </w:rPr>
        <w:t>Закінчення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строку (п. 2 ст. 36). </w:t>
      </w:r>
      <w:proofErr w:type="spellStart"/>
      <w:r>
        <w:rPr>
          <w:rFonts w:ascii="Verdana" w:hAnsi="Verdana"/>
          <w:color w:val="000000"/>
          <w:sz w:val="17"/>
          <w:szCs w:val="17"/>
        </w:rPr>
        <w:t>Це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може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бути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ідставою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тільки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тих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договорів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які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укладено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певний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строк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 п. 2 та п. 3 ст. 23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000000"/>
          <w:sz w:val="17"/>
          <w:szCs w:val="17"/>
        </w:rPr>
        <w:t>Якщо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ісля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закінчення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строку трудового договору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фактично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продовжуються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і </w:t>
      </w:r>
      <w:proofErr w:type="spellStart"/>
      <w:r>
        <w:rPr>
          <w:rFonts w:ascii="Verdana" w:hAnsi="Verdana"/>
          <w:color w:val="000000"/>
          <w:sz w:val="17"/>
          <w:szCs w:val="17"/>
        </w:rPr>
        <w:t>жодна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із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сторін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</w:t>
      </w:r>
      <w:proofErr w:type="spellStart"/>
      <w:r>
        <w:rPr>
          <w:rFonts w:ascii="Verdana" w:hAnsi="Verdana"/>
          <w:color w:val="000000"/>
          <w:sz w:val="17"/>
          <w:szCs w:val="17"/>
        </w:rPr>
        <w:t>вимагала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то </w:t>
      </w:r>
      <w:proofErr w:type="spellStart"/>
      <w:r>
        <w:rPr>
          <w:rFonts w:ascii="Verdana" w:hAnsi="Verdana"/>
          <w:color w:val="000000"/>
          <w:sz w:val="17"/>
          <w:szCs w:val="17"/>
        </w:rPr>
        <w:t>вважається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що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дія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</w:t>
      </w:r>
      <w:proofErr w:type="spellStart"/>
      <w:r>
        <w:rPr>
          <w:rFonts w:ascii="Verdana" w:hAnsi="Verdana"/>
          <w:color w:val="000000"/>
          <w:sz w:val="17"/>
          <w:szCs w:val="17"/>
        </w:rPr>
        <w:t>продовжується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невизначений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строк.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3. Призов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вступ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військову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службу, </w:t>
      </w:r>
      <w:proofErr w:type="spellStart"/>
      <w:r>
        <w:rPr>
          <w:rFonts w:ascii="Verdana" w:hAnsi="Verdana"/>
          <w:color w:val="000000"/>
          <w:sz w:val="17"/>
          <w:szCs w:val="17"/>
        </w:rPr>
        <w:t>направлення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альтернативну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невійськову</w:t>
      </w:r>
      <w:proofErr w:type="spellEnd"/>
      <w:r>
        <w:rPr>
          <w:rFonts w:ascii="Verdana" w:hAnsi="Verdana"/>
          <w:color w:val="000000"/>
          <w:sz w:val="17"/>
          <w:szCs w:val="17"/>
        </w:rPr>
        <w:t>) службу (п. 3 ст. 36).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за такими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ідставами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(п. 4 ст. 36): з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ст.ст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38, 39), з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власника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уповноваженого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ним органу (</w:t>
      </w:r>
      <w:proofErr w:type="spellStart"/>
      <w:r>
        <w:rPr>
          <w:rFonts w:ascii="Verdana" w:hAnsi="Verdana"/>
          <w:color w:val="000000"/>
          <w:sz w:val="17"/>
          <w:szCs w:val="17"/>
        </w:rPr>
        <w:t>ст.ст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40, 41)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000000"/>
          <w:sz w:val="17"/>
          <w:szCs w:val="17"/>
        </w:rPr>
        <w:t>ініціативи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профспілкового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чи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іншого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уповноваженого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представництво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колективом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органу (ст. 45).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5.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Переведення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за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згодою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на </w:t>
      </w:r>
      <w:proofErr w:type="spellStart"/>
      <w:r>
        <w:rPr>
          <w:rFonts w:ascii="Verdana" w:hAnsi="Verdana"/>
          <w:color w:val="000000"/>
          <w:sz w:val="17"/>
          <w:szCs w:val="17"/>
        </w:rPr>
        <w:t>інше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ідприємство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в </w:t>
      </w:r>
      <w:proofErr w:type="spellStart"/>
      <w:r>
        <w:rPr>
          <w:rFonts w:ascii="Verdana" w:hAnsi="Verdana"/>
          <w:color w:val="000000"/>
          <w:sz w:val="17"/>
          <w:szCs w:val="17"/>
        </w:rPr>
        <w:t>установу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організацію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перехід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виборну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посаду (п. 5 ст. 36). Для </w:t>
      </w:r>
      <w:proofErr w:type="spellStart"/>
      <w:r>
        <w:rPr>
          <w:rFonts w:ascii="Verdana" w:hAnsi="Verdana"/>
          <w:color w:val="000000"/>
          <w:sz w:val="17"/>
          <w:szCs w:val="17"/>
        </w:rPr>
        <w:t>цього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необхідні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</w:t>
      </w:r>
      <w:proofErr w:type="spellStart"/>
      <w:r>
        <w:rPr>
          <w:rFonts w:ascii="Verdana" w:hAnsi="Verdana"/>
          <w:color w:val="000000"/>
          <w:sz w:val="17"/>
          <w:szCs w:val="17"/>
        </w:rPr>
        <w:t>тільки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факт </w:t>
      </w:r>
      <w:proofErr w:type="spellStart"/>
      <w:r>
        <w:rPr>
          <w:rFonts w:ascii="Verdana" w:hAnsi="Verdana"/>
          <w:color w:val="000000"/>
          <w:sz w:val="17"/>
          <w:szCs w:val="17"/>
        </w:rPr>
        <w:t>запрошення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іншому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ідприємстві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або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обрання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виборну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посаду, але й </w:t>
      </w:r>
      <w:proofErr w:type="spellStart"/>
      <w:r>
        <w:rPr>
          <w:rFonts w:ascii="Verdana" w:hAnsi="Verdana"/>
          <w:color w:val="000000"/>
          <w:sz w:val="17"/>
          <w:szCs w:val="17"/>
        </w:rPr>
        <w:t>згода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власника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підприємства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звільнення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саме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п. 5 у </w:t>
      </w:r>
      <w:proofErr w:type="spellStart"/>
      <w:r>
        <w:rPr>
          <w:rFonts w:ascii="Verdana" w:hAnsi="Verdana"/>
          <w:color w:val="000000"/>
          <w:sz w:val="17"/>
          <w:szCs w:val="17"/>
        </w:rPr>
        <w:t>зв'язку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переведенням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6.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Відмова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переведення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іншу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роботу в </w:t>
      </w:r>
      <w:proofErr w:type="spellStart"/>
      <w:r>
        <w:rPr>
          <w:rFonts w:ascii="Verdana" w:hAnsi="Verdana"/>
          <w:color w:val="000000"/>
          <w:sz w:val="17"/>
          <w:szCs w:val="17"/>
        </w:rPr>
        <w:t>іншу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місцевість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разом </w:t>
      </w:r>
      <w:proofErr w:type="spellStart"/>
      <w:r>
        <w:rPr>
          <w:rFonts w:ascii="Verdana" w:hAnsi="Verdana"/>
          <w:color w:val="000000"/>
          <w:sz w:val="17"/>
          <w:szCs w:val="17"/>
        </w:rPr>
        <w:t>із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ідприємством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установою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організацією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000000"/>
          <w:sz w:val="17"/>
          <w:szCs w:val="17"/>
        </w:rPr>
        <w:t>також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відмова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продовження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000000"/>
          <w:sz w:val="17"/>
          <w:szCs w:val="17"/>
        </w:rPr>
        <w:t>зв'язку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зміною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істотних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умов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(п. 6 ст. 36).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7. </w:t>
      </w:r>
      <w:proofErr w:type="spellStart"/>
      <w:r>
        <w:rPr>
          <w:rFonts w:ascii="Verdana" w:hAnsi="Verdana"/>
          <w:color w:val="000000"/>
          <w:sz w:val="17"/>
          <w:szCs w:val="17"/>
        </w:rPr>
        <w:t>Вирок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суду (п. 7 ст. 36), в </w:t>
      </w:r>
      <w:proofErr w:type="spellStart"/>
      <w:r>
        <w:rPr>
          <w:rFonts w:ascii="Verdana" w:hAnsi="Verdana"/>
          <w:color w:val="000000"/>
          <w:sz w:val="17"/>
          <w:szCs w:val="17"/>
        </w:rPr>
        <w:t>якому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встановлено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покарання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що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виключають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продовження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позбавлення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волі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виправні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за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м</w:t>
      </w:r>
      <w:proofErr w:type="gramEnd"/>
      <w:r>
        <w:rPr>
          <w:rFonts w:ascii="Verdana" w:hAnsi="Verdana"/>
          <w:color w:val="000000"/>
          <w:sz w:val="17"/>
          <w:szCs w:val="17"/>
        </w:rPr>
        <w:t>ісцем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000000"/>
          <w:sz w:val="17"/>
          <w:szCs w:val="17"/>
        </w:rPr>
        <w:t>ін</w:t>
      </w:r>
      <w:proofErr w:type="spellEnd"/>
      <w:r>
        <w:rPr>
          <w:rFonts w:ascii="Verdana" w:hAnsi="Verdana"/>
          <w:color w:val="000000"/>
          <w:sz w:val="17"/>
          <w:szCs w:val="17"/>
        </w:rPr>
        <w:t>.).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8. </w:t>
      </w:r>
      <w:proofErr w:type="spellStart"/>
      <w:r>
        <w:rPr>
          <w:rFonts w:ascii="Verdana" w:hAnsi="Verdana"/>
          <w:color w:val="000000"/>
          <w:sz w:val="17"/>
          <w:szCs w:val="17"/>
        </w:rPr>
        <w:t>Контракти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укладені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000000"/>
          <w:sz w:val="17"/>
          <w:szCs w:val="17"/>
        </w:rPr>
        <w:t>законів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України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в </w:t>
      </w:r>
      <w:proofErr w:type="spellStart"/>
      <w:r>
        <w:rPr>
          <w:rFonts w:ascii="Verdana" w:hAnsi="Verdana"/>
          <w:color w:val="000000"/>
          <w:sz w:val="17"/>
          <w:szCs w:val="17"/>
        </w:rPr>
        <w:t>яких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можуть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передбачатися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додаткові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порівняно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із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законодавством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(п. 8 ст. 36).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також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встановлені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: у ст. 28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звільнення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результатами </w:t>
      </w:r>
      <w:proofErr w:type="spellStart"/>
      <w:r>
        <w:rPr>
          <w:rFonts w:ascii="Verdana" w:hAnsi="Verdana"/>
          <w:color w:val="000000"/>
          <w:sz w:val="17"/>
          <w:szCs w:val="17"/>
        </w:rPr>
        <w:t>випробування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яким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виявлено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невідповідність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роботі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); у ст. 37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з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працівником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направленим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000000"/>
          <w:sz w:val="17"/>
          <w:szCs w:val="17"/>
        </w:rPr>
        <w:t>постановою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суду на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примусове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лікування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); у ст. 199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розірвання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трудового договору з </w:t>
      </w:r>
      <w:proofErr w:type="spellStart"/>
      <w:r>
        <w:rPr>
          <w:rFonts w:ascii="Verdana" w:hAnsi="Verdana"/>
          <w:color w:val="000000"/>
          <w:sz w:val="17"/>
          <w:szCs w:val="17"/>
        </w:rPr>
        <w:t>неповнолітнім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вимогу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його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батьків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усиновителів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і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іклувальників</w:t>
      </w:r>
      <w:proofErr w:type="spellEnd"/>
      <w:r>
        <w:rPr>
          <w:rFonts w:ascii="Verdana" w:hAnsi="Verdana"/>
          <w:color w:val="000000"/>
          <w:sz w:val="17"/>
          <w:szCs w:val="17"/>
        </w:rPr>
        <w:t>).</w:t>
      </w:r>
    </w:p>
    <w:p w:rsidR="00F0455A" w:rsidRDefault="00F0455A" w:rsidP="00F0455A">
      <w:pPr>
        <w:pStyle w:val="a3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 ст. 7 </w:t>
      </w:r>
      <w:proofErr w:type="spellStart"/>
      <w:r>
        <w:rPr>
          <w:rFonts w:ascii="Verdana" w:hAnsi="Verdana"/>
          <w:color w:val="000000"/>
          <w:sz w:val="17"/>
          <w:szCs w:val="17"/>
        </w:rPr>
        <w:t>КЗпП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законодавством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що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регулює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осіб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які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працюють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000000"/>
          <w:sz w:val="17"/>
          <w:szCs w:val="17"/>
        </w:rPr>
        <w:t>особливих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умовах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можуть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встановлюватися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додаткові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ідстави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припинення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трудових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відносин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722475" w:rsidRDefault="00722475"/>
    <w:sectPr w:rsidR="0072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5A"/>
    <w:rsid w:val="00722475"/>
    <w:rsid w:val="00F0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2011-02-08T21:38:00Z</dcterms:created>
  <dcterms:modified xsi:type="dcterms:W3CDTF">2011-02-08T21:38:00Z</dcterms:modified>
</cp:coreProperties>
</file>